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0" w:line="240" w:lineRule="auto"/>
        <w:jc w:val="center"/>
        <w:rPr>
          <w:rFonts w:ascii="Times New Roman" w:cs="Times New Roman" w:hAnsi="Times New Roman" w:eastAsia="Times New Roman"/>
          <w:kern w:val="28"/>
          <w:sz w:val="28"/>
          <w:szCs w:val="28"/>
          <w:u w:val="single"/>
        </w:rPr>
      </w:pPr>
      <w:r>
        <w:rPr>
          <w:rFonts w:ascii="Bradley Hand ITC" w:cs="Bradley Hand ITC" w:hAnsi="Bradley Hand ITC" w:eastAsia="Bradley Hand ITC"/>
          <w:b w:val="1"/>
          <w:bCs w:val="1"/>
          <w:kern w:val="28"/>
          <w:sz w:val="28"/>
          <w:szCs w:val="28"/>
          <w:u w:val="single"/>
          <w:rtl w:val="0"/>
          <w:lang w:val="en-US"/>
        </w:rPr>
        <w:t xml:space="preserve">WeeTag Express </w:t>
      </w:r>
      <w:r>
        <w:rPr>
          <w:rFonts w:ascii="Times New Roman" w:hAnsi="Times New Roman"/>
          <w:kern w:val="28"/>
          <w:sz w:val="28"/>
          <w:szCs w:val="28"/>
          <w:u w:val="single"/>
          <w:rtl w:val="0"/>
          <w:lang w:val="en-US"/>
        </w:rPr>
        <w:t xml:space="preserve">Tagging Service Agreement </w:t>
      </w:r>
    </w:p>
    <w:p>
      <w:pPr>
        <w:pStyle w:val="Normal.0"/>
        <w:widowControl w:val="0"/>
        <w:spacing w:after="0" w:line="240" w:lineRule="auto"/>
        <w:jc w:val="center"/>
        <w:rPr>
          <w:rFonts w:ascii="Times New Roman" w:cs="Times New Roman" w:hAnsi="Times New Roman" w:eastAsia="Times New Roman"/>
          <w:kern w:val="28"/>
          <w:sz w:val="28"/>
          <w:szCs w:val="28"/>
          <w:u w:val="single"/>
        </w:rPr>
      </w:pPr>
    </w:p>
    <w:p>
      <w:pPr>
        <w:pStyle w:val="Normal.0"/>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By consigning with </w:t>
      </w:r>
      <w:r>
        <w:rPr>
          <w:rFonts w:ascii="Kristen ITC" w:cs="Kristen ITC" w:hAnsi="Kristen ITC" w:eastAsia="Kristen ITC"/>
          <w:kern w:val="28"/>
          <w:sz w:val="24"/>
          <w:szCs w:val="24"/>
          <w:rtl w:val="0"/>
          <w:lang w:val="en-US"/>
        </w:rPr>
        <w:t xml:space="preserve">mom2mom </w:t>
      </w:r>
      <w:r>
        <w:rPr>
          <w:rFonts w:ascii="Times New Roman" w:hAnsi="Times New Roman"/>
          <w:kern w:val="28"/>
          <w:sz w:val="24"/>
          <w:szCs w:val="24"/>
          <w:rtl w:val="0"/>
          <w:lang w:val="en-US"/>
        </w:rPr>
        <w:t>Children</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xml:space="preserve">s Consignment Event, I agree that said companies and owners are not responsible for any lost or damaged merchandise on consignment due to fire, theft, accident or any other cause.  I have reviewed the consignor agreement.  I am the owner to the merchandise consigned and I will not hold said companies responsible for any claim of title to it.  I will still be able to attend the consignor presale on stated date on the schedule.  I agree to pay the $10 consignor participation fee which is due upon registration as a consignor on MyCM and understand that a separate $10 WeeTag Express fee will be due when I drop off my items to cover supplies needed for tagging up to 150 items.    </w:t>
      </w: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kern w:val="28"/>
          <w:sz w:val="24"/>
          <w:szCs w:val="24"/>
          <w:rtl w:val="0"/>
          <w:lang w:val="en-US"/>
        </w:rPr>
        <w:t>All items must be clean and in working condition when brought to drop off for tagging.</w:t>
      </w:r>
    </w:p>
    <w:p>
      <w:pPr>
        <w:pStyle w:val="Normal.0"/>
        <w:widowControl w:v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kern w:val="28"/>
          <w:sz w:val="24"/>
          <w:szCs w:val="24"/>
          <w:rtl w:val="0"/>
          <w:lang w:val="en-US"/>
        </w:rPr>
        <w:t xml:space="preserve">Clothing must be washed and in great condition.  </w:t>
      </w:r>
      <w:r>
        <w:rPr>
          <w:rFonts w:ascii="Times New Roman" w:hAnsi="Times New Roman"/>
          <w:b w:val="1"/>
          <w:bCs w:val="1"/>
          <w:outline w:val="0"/>
          <w:color w:val="0070c0"/>
          <w:kern w:val="28"/>
          <w:sz w:val="24"/>
          <w:szCs w:val="24"/>
          <w:u w:val="single" w:color="0070c0"/>
          <w:rtl w:val="0"/>
          <w:lang w:val="en-US"/>
          <w14:textFill>
            <w14:solidFill>
              <w14:srgbClr w14:val="0070C0"/>
            </w14:solidFill>
          </w14:textFill>
        </w:rPr>
        <w:t>No clothing can be brought in garbage bags.</w:t>
      </w:r>
      <w:r>
        <w:rPr>
          <w:rFonts w:ascii="Times New Roman" w:hAnsi="Times New Roman"/>
          <w:kern w:val="28"/>
          <w:sz w:val="24"/>
          <w:szCs w:val="24"/>
          <w:rtl w:val="0"/>
          <w:lang w:val="en-US"/>
        </w:rPr>
        <w:t xml:space="preserve">  Outfits must be folded together so the tagger can easily identify that they belong together.  Clothing must be season appropriate for the event.  Spring event:  no coats or winter clothing (velvet, corduroy, wool/fleece accepted for pajamas only) .  Fall event:  no swim suits.  </w:t>
      </w:r>
    </w:p>
    <w:p>
      <w:pPr>
        <w:pStyle w:val="Normal.0"/>
        <w:widowControl w:val="0"/>
        <w:numPr>
          <w:ilvl w:val="0"/>
          <w:numId w:val="2"/>
        </w:numPr>
        <w:bidi w:val="0"/>
        <w:spacing w:after="0" w:line="240" w:lineRule="auto"/>
        <w:ind w:right="0"/>
        <w:jc w:val="left"/>
        <w:rPr>
          <w:rFonts w:ascii="Times New Roman" w:hAnsi="Times New Roman"/>
          <w:i w:val="1"/>
          <w:iCs w:val="1"/>
          <w:sz w:val="24"/>
          <w:szCs w:val="24"/>
          <w:rtl w:val="0"/>
          <w:lang w:val="en-US"/>
        </w:rPr>
      </w:pPr>
      <w:r>
        <w:rPr>
          <w:rFonts w:ascii="Times New Roman" w:hAnsi="Times New Roman"/>
          <w:i w:val="0"/>
          <w:iCs w:val="0"/>
          <w:kern w:val="28"/>
          <w:sz w:val="24"/>
          <w:szCs w:val="24"/>
          <w:rtl w:val="0"/>
          <w:lang w:val="en-US"/>
        </w:rPr>
        <w:t xml:space="preserve">All guidelines are to be reviewed on our website.  Toys that have small parts must have all parts included and attached in a Ziplock bag.  </w:t>
      </w:r>
      <w:r>
        <w:rPr>
          <w:rFonts w:ascii="Times New Roman" w:hAnsi="Times New Roman"/>
          <w:i w:val="0"/>
          <w:iCs w:val="0"/>
          <w:kern w:val="28"/>
          <w:sz w:val="24"/>
          <w:szCs w:val="24"/>
          <w:u w:val="single"/>
          <w:rtl w:val="0"/>
          <w:lang w:val="en-US"/>
        </w:rPr>
        <w:t>Any item that requires batteries must have working batteries in the item</w:t>
      </w:r>
      <w:r>
        <w:rPr>
          <w:rFonts w:ascii="Times New Roman" w:hAnsi="Times New Roman"/>
          <w:i w:val="0"/>
          <w:iCs w:val="0"/>
          <w:kern w:val="28"/>
          <w:sz w:val="24"/>
          <w:szCs w:val="24"/>
          <w:rtl w:val="0"/>
          <w:lang w:val="en-US"/>
        </w:rPr>
        <w:t xml:space="preserve"> when it is dropped off.  I understand that mom2mom will NOT provide batteries for my items and will not sell items that do not have batteries included.  Any item that the tagger finds that does not meet mom2mom standards of quality will not be sold and will be donated.  </w:t>
      </w:r>
      <w:r>
        <w:rPr>
          <w:rFonts w:ascii="Times New Roman" w:hAnsi="Times New Roman"/>
          <w:i w:val="1"/>
          <w:iCs w:val="1"/>
          <w:kern w:val="28"/>
          <w:sz w:val="24"/>
          <w:szCs w:val="24"/>
          <w:rtl w:val="0"/>
          <w:lang w:val="en-US"/>
        </w:rPr>
        <w:t xml:space="preserve">We cannot keep up with your items to return to you if they cannot be tagged. </w:t>
      </w:r>
    </w:p>
    <w:p>
      <w:pPr>
        <w:pStyle w:val="Normal.0"/>
        <w:widowControl w:v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kern w:val="28"/>
          <w:sz w:val="24"/>
          <w:szCs w:val="24"/>
          <w:u w:val="single"/>
          <w:rtl w:val="0"/>
          <w:lang w:val="en-US"/>
        </w:rPr>
        <w:t>Seller must provide hangers</w:t>
      </w:r>
      <w:r>
        <w:rPr>
          <w:rFonts w:ascii="Times New Roman" w:hAnsi="Times New Roman"/>
          <w:kern w:val="28"/>
          <w:sz w:val="24"/>
          <w:szCs w:val="24"/>
          <w:rtl w:val="0"/>
          <w:lang w:val="en-US"/>
        </w:rPr>
        <w:t>.  Hangers on sold items will not be returned to the seller.</w:t>
      </w:r>
    </w:p>
    <w:p>
      <w:pPr>
        <w:pStyle w:val="Normal.0"/>
        <w:widowControl w:v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kern w:val="28"/>
          <w:sz w:val="24"/>
          <w:szCs w:val="24"/>
          <w:rtl w:val="0"/>
          <w:lang w:val="en-US"/>
        </w:rPr>
        <w:t xml:space="preserve">Bins and boxes will not be returned to the consignor.  </w:t>
      </w:r>
    </w:p>
    <w:p>
      <w:pPr>
        <w:pStyle w:val="Normal.0"/>
        <w:widowControl w:v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kern w:val="28"/>
          <w:sz w:val="24"/>
          <w:szCs w:val="24"/>
          <w:rtl w:val="0"/>
          <w:lang w:val="en-US"/>
        </w:rPr>
        <w:t xml:space="preserve">My items will be priced by the tagger.  The tagger will use their experience and judgment in pricing items.  Items will be priced moderately and to sell.  The tagger may group like items together in order to increase the likelihood of selling the items.  </w:t>
      </w:r>
    </w:p>
    <w:p>
      <w:pPr>
        <w:pStyle w:val="Normal.0"/>
        <w:widowControl w:v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kern w:val="28"/>
          <w:sz w:val="24"/>
          <w:szCs w:val="24"/>
          <w:rtl w:val="0"/>
          <w:lang w:val="en-US"/>
        </w:rPr>
        <w:t xml:space="preserve">All items will be marked to sell at a discount on half price day if they have not sold previously while open to the public.  </w:t>
      </w:r>
    </w:p>
    <w:p>
      <w:pPr>
        <w:pStyle w:val="Normal.0"/>
        <w:widowControl w:val="0"/>
        <w:numPr>
          <w:ilvl w:val="0"/>
          <w:numId w:val="2"/>
        </w:numPr>
        <w:bidi w:val="0"/>
        <w:spacing w:after="0" w:line="240" w:lineRule="auto"/>
        <w:ind w:right="0"/>
        <w:jc w:val="left"/>
        <w:rPr>
          <w:rFonts w:ascii="Times New Roman" w:hAnsi="Times New Roman"/>
          <w:sz w:val="24"/>
          <w:szCs w:val="24"/>
          <w:rtl w:val="0"/>
          <w:lang w:val="en-US"/>
        </w:rPr>
      </w:pPr>
      <w:r>
        <w:rPr>
          <w:rFonts w:ascii="Times New Roman" w:hAnsi="Times New Roman"/>
          <w:kern w:val="28"/>
          <w:sz w:val="24"/>
          <w:szCs w:val="24"/>
          <w:rtl w:val="0"/>
          <w:lang w:val="en-US"/>
        </w:rPr>
        <w:t>Any items not picked up after consignor pick up will become the property of mom2mom and will be donated.  Donation recipient is to be chosen by mom2mom.</w:t>
      </w: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spacing w:after="0" w:line="240" w:lineRule="auto"/>
        <w:rPr>
          <w:rFonts w:ascii="Times New Roman" w:cs="Times New Roman" w:hAnsi="Times New Roman" w:eastAsia="Times New Roman"/>
          <w:kern w:val="28"/>
          <w:sz w:val="24"/>
          <w:szCs w:val="24"/>
        </w:rPr>
      </w:pPr>
      <w:r>
        <w:rPr>
          <w:rFonts w:ascii="Kristen ITC" w:cs="Kristen ITC" w:hAnsi="Kristen ITC" w:eastAsia="Kristen ITC"/>
          <w:kern w:val="28"/>
          <w:sz w:val="24"/>
          <w:szCs w:val="24"/>
          <w:rtl w:val="0"/>
          <w:lang w:val="en-US"/>
        </w:rPr>
        <w:t>Mom2mom</w:t>
      </w:r>
      <w:r>
        <w:rPr>
          <w:rFonts w:ascii="Times New Roman" w:hAnsi="Times New Roman"/>
          <w:kern w:val="28"/>
          <w:sz w:val="24"/>
          <w:szCs w:val="24"/>
          <w:rtl w:val="0"/>
          <w:lang w:val="en-US"/>
        </w:rPr>
        <w:t xml:space="preserve"> will have my check available at item pickup on the date scheduled.  </w:t>
      </w:r>
      <w:r>
        <w:rPr>
          <w:rFonts w:ascii="Times New Roman" w:hAnsi="Times New Roman"/>
          <w:outline w:val="0"/>
          <w:color w:val="ff0000"/>
          <w:kern w:val="28"/>
          <w:sz w:val="24"/>
          <w:szCs w:val="24"/>
          <w:u w:color="ff0000"/>
          <w:rtl w:val="0"/>
          <w:lang w:val="en-US"/>
          <w14:textFill>
            <w14:solidFill>
              <w14:srgbClr w14:val="FF0000"/>
            </w14:solidFill>
          </w14:textFill>
        </w:rPr>
        <w:t>I understand that I will collect 50% of the sale price of my items sold on consignment and mom2mom will receive 50%.  I understand that my settlement report online will show 70% profit as normal, but my check will only reflect the 50% earned on items sold.</w:t>
      </w:r>
      <w:r>
        <w:rPr>
          <w:rFonts w:ascii="Times New Roman" w:hAnsi="Times New Roman"/>
          <w:kern w:val="28"/>
          <w:sz w:val="24"/>
          <w:szCs w:val="24"/>
          <w:rtl w:val="0"/>
          <w:lang w:val="en-US"/>
        </w:rPr>
        <w:t xml:space="preserve">  I will cash the check within 60 days of receiving it.  By signing this agreement I agree to forfeit my monies after that time if check is not cashed.</w:t>
      </w: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numPr>
          <w:ilvl w:val="0"/>
          <w:numId w:val="4"/>
        </w:numPr>
        <w:bidi w:val="0"/>
        <w:spacing w:after="0" w:line="240" w:lineRule="auto"/>
        <w:ind w:right="0"/>
        <w:jc w:val="left"/>
        <w:rPr>
          <w:rFonts w:ascii="Times New Roman" w:hAnsi="Times New Roman"/>
          <w:sz w:val="24"/>
          <w:szCs w:val="24"/>
          <w:rtl w:val="0"/>
          <w:lang w:val="en-US"/>
        </w:rPr>
      </w:pPr>
      <w:r>
        <w:rPr>
          <w:rFonts w:ascii="Times New Roman" w:hAnsi="Times New Roman"/>
          <w:kern w:val="28"/>
          <w:sz w:val="24"/>
          <w:szCs w:val="24"/>
          <w:rtl w:val="0"/>
          <w:lang w:val="en-US"/>
        </w:rPr>
        <w:t xml:space="preserve">I have checked my items against the recall list and none of my items are on the list.  I understand that if any of the items is on the recall list, </w:t>
      </w:r>
      <w:r>
        <w:rPr>
          <w:rFonts w:ascii="Kristen ITC" w:cs="Kristen ITC" w:hAnsi="Kristen ITC" w:eastAsia="Kristen ITC"/>
          <w:kern w:val="28"/>
          <w:sz w:val="24"/>
          <w:szCs w:val="24"/>
          <w:rtl w:val="0"/>
          <w:lang w:val="en-US"/>
        </w:rPr>
        <w:t>mom2mom</w:t>
      </w:r>
      <w:r>
        <w:rPr>
          <w:rFonts w:ascii="Times New Roman" w:hAnsi="Times New Roman"/>
          <w:kern w:val="28"/>
          <w:sz w:val="24"/>
          <w:szCs w:val="24"/>
          <w:rtl w:val="0"/>
          <w:lang w:val="en-US"/>
        </w:rPr>
        <w:t xml:space="preserve"> will pull it from the sales floor and it will not be sold and will not be returned to me.  </w:t>
      </w:r>
    </w:p>
    <w:p>
      <w:pPr>
        <w:pStyle w:val="Normal.0"/>
        <w:widowControl w:val="0"/>
        <w:numPr>
          <w:ilvl w:val="0"/>
          <w:numId w:val="4"/>
        </w:numPr>
        <w:bidi w:val="0"/>
        <w:spacing w:after="0" w:line="240" w:lineRule="auto"/>
        <w:ind w:right="0"/>
        <w:jc w:val="left"/>
        <w:rPr>
          <w:rFonts w:ascii="Times New Roman" w:hAnsi="Times New Roman"/>
          <w:sz w:val="24"/>
          <w:szCs w:val="24"/>
          <w:rtl w:val="0"/>
          <w:lang w:val="en-US"/>
        </w:rPr>
      </w:pPr>
      <w:r>
        <w:rPr>
          <w:rFonts w:ascii="Times New Roman" w:hAnsi="Times New Roman"/>
          <w:kern w:val="28"/>
          <w:sz w:val="24"/>
          <w:szCs w:val="24"/>
          <w:rtl w:val="0"/>
          <w:lang w:val="en-US"/>
        </w:rPr>
        <w:t xml:space="preserve">Consignor has reviewed the tagging guidelines and instructions.  Any items that do not meet the standards of the sale will be donated to a recipient chosen by </w:t>
      </w:r>
      <w:r>
        <w:rPr>
          <w:rFonts w:ascii="Kristen ITC" w:cs="Kristen ITC" w:hAnsi="Kristen ITC" w:eastAsia="Kristen ITC"/>
          <w:kern w:val="28"/>
          <w:sz w:val="24"/>
          <w:szCs w:val="24"/>
          <w:rtl w:val="0"/>
          <w:lang w:val="en-US"/>
        </w:rPr>
        <w:t>mom2mom</w:t>
      </w:r>
      <w:r>
        <w:rPr>
          <w:rFonts w:ascii="Times New Roman" w:hAnsi="Times New Roman"/>
          <w:kern w:val="28"/>
          <w:sz w:val="24"/>
          <w:szCs w:val="24"/>
          <w:rtl w:val="0"/>
          <w:lang w:val="en-US"/>
        </w:rPr>
        <w:t>.</w:t>
      </w:r>
    </w:p>
    <w:p>
      <w:pPr>
        <w:pStyle w:val="Normal.0"/>
        <w:widowControl w:val="0"/>
        <w:spacing w:after="0" w:line="240" w:lineRule="auto"/>
        <w:rPr>
          <w:rFonts w:ascii="Times New Roman" w:cs="Times New Roman" w:hAnsi="Times New Roman" w:eastAsia="Times New Roman"/>
          <w:kern w:val="28"/>
          <w:sz w:val="20"/>
          <w:szCs w:val="20"/>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r>
        <w:rPr>
          <w:rFonts w:ascii="Times New Roman" w:hAnsi="Times New Roman"/>
          <w:outline w:val="0"/>
          <w:color w:val="0070c0"/>
          <w:kern w:val="28"/>
          <w:sz w:val="24"/>
          <w:szCs w:val="24"/>
          <w:u w:color="0070c0"/>
          <w:rtl w:val="0"/>
          <w:lang w:val="en-US"/>
          <w14:textFill>
            <w14:solidFill>
              <w14:srgbClr w14:val="0070C0"/>
            </w14:solidFill>
          </w14:textFill>
        </w:rPr>
        <w:t>Initial on each line below:</w:t>
      </w: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r>
        <w:rPr>
          <w:rFonts w:ascii="Times New Roman" w:hAnsi="Times New Roman"/>
          <w:outline w:val="0"/>
          <w:color w:val="0070c0"/>
          <w:kern w:val="28"/>
          <w:sz w:val="24"/>
          <w:szCs w:val="24"/>
          <w:u w:color="0070c0"/>
          <w:rtl w:val="0"/>
          <w:lang w:val="en-US"/>
          <w14:textFill>
            <w14:solidFill>
              <w14:srgbClr w14:val="0070C0"/>
            </w14:solidFill>
          </w14:textFill>
        </w:rPr>
        <w:t>_____ I have read the guidelines and understand that items which are not in agreement with the rules on the website will be donated and not tagged to go into the sale.</w:t>
      </w: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r>
        <w:rPr>
          <w:rFonts w:ascii="Times New Roman" w:hAnsi="Times New Roman"/>
          <w:outline w:val="0"/>
          <w:color w:val="0070c0"/>
          <w:kern w:val="28"/>
          <w:sz w:val="24"/>
          <w:szCs w:val="24"/>
          <w:u w:color="0070c0"/>
          <w:rtl w:val="0"/>
          <w:lang w:val="en-US"/>
          <w14:textFill>
            <w14:solidFill>
              <w14:srgbClr w14:val="0070C0"/>
            </w14:solidFill>
          </w14:textFill>
        </w:rPr>
        <w:t>_____ I understand that the $10 tagging fee covers up to 150 items.  If the tagger finds that I have more than 150 items, I understand that an invoice will be sent to me from Paypal which I will pay at time of receipt.</w:t>
      </w: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r>
        <w:rPr>
          <w:rFonts w:ascii="Times New Roman" w:hAnsi="Times New Roman"/>
          <w:outline w:val="0"/>
          <w:color w:val="0070c0"/>
          <w:kern w:val="28"/>
          <w:sz w:val="24"/>
          <w:szCs w:val="24"/>
          <w:u w:color="0070c0"/>
          <w:rtl w:val="0"/>
          <w:lang w:val="en-US"/>
          <w14:textFill>
            <w14:solidFill>
              <w14:srgbClr w14:val="0070C0"/>
            </w14:solidFill>
          </w14:textFill>
        </w:rPr>
        <w:t>_____ I understand that my settlement report will reflect the 70/30% split, not the 50/50% split that I will be paid as in agreement for using the tagging service.</w:t>
      </w: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p>
    <w:p>
      <w:pPr>
        <w:pStyle w:val="Normal.0"/>
        <w:widowControl w:val="0"/>
        <w:spacing w:after="0" w:line="240" w:lineRule="auto"/>
        <w:rPr>
          <w:rFonts w:ascii="Times New Roman" w:cs="Times New Roman" w:hAnsi="Times New Roman" w:eastAsia="Times New Roman"/>
          <w:outline w:val="0"/>
          <w:color w:val="0070c0"/>
          <w:kern w:val="28"/>
          <w:sz w:val="24"/>
          <w:szCs w:val="24"/>
          <w:u w:color="0070c0"/>
          <w14:textFill>
            <w14:solidFill>
              <w14:srgbClr w14:val="0070C0"/>
            </w14:solidFill>
          </w14:textFill>
        </w:rPr>
      </w:pPr>
      <w:r>
        <w:rPr>
          <w:rFonts w:ascii="Times New Roman" w:hAnsi="Times New Roman"/>
          <w:outline w:val="0"/>
          <w:color w:val="0070c0"/>
          <w:kern w:val="28"/>
          <w:sz w:val="24"/>
          <w:szCs w:val="24"/>
          <w:u w:color="0070c0"/>
          <w:rtl w:val="0"/>
          <w:lang w:val="en-US"/>
          <w14:textFill>
            <w14:solidFill>
              <w14:srgbClr w14:val="0070C0"/>
            </w14:solidFill>
          </w14:textFill>
        </w:rPr>
        <w:t>_____ I understand that my items must be picked up between 5-7 p.m. on Monday, August 22nd or they will be donated.</w:t>
      </w:r>
    </w:p>
    <w:p>
      <w:pPr>
        <w:pStyle w:val="Normal.0"/>
        <w:widowControl w:val="0"/>
        <w:spacing w:after="0" w:line="240" w:lineRule="auto"/>
        <w:rPr>
          <w:rFonts w:ascii="Times New Roman" w:cs="Times New Roman" w:hAnsi="Times New Roman" w:eastAsia="Times New Roman"/>
          <w:kern w:val="28"/>
          <w:sz w:val="20"/>
          <w:szCs w:val="20"/>
        </w:rPr>
      </w:pPr>
    </w:p>
    <w:p>
      <w:pPr>
        <w:pStyle w:val="Normal.0"/>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User ID for MyCM_________________________________________________Password__________________________</w:t>
      </w: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Consignor Name Printed</w:t>
        <w:tab/>
        <w:tab/>
        <w:tab/>
        <w:tab/>
        <w:tab/>
        <w:tab/>
        <w:t>Consignor #</w:t>
      </w: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__________________________________________________________________________________________</w:t>
      </w: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Consignor Signature</w:t>
        <w:tab/>
        <w:tab/>
        <w:tab/>
        <w:tab/>
        <w:tab/>
        <w:tab/>
        <w:tab/>
        <w:t>Date</w:t>
      </w: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__________________________________________________________________________________________</w:t>
      </w: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Phone Number ________________________   Email Address _______________________________________</w:t>
      </w: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_______I want to donate my unsold items.  I understand that </w:t>
      </w:r>
      <w:r>
        <w:rPr>
          <w:rFonts w:ascii="Kristen ITC" w:cs="Kristen ITC" w:hAnsi="Kristen ITC" w:eastAsia="Kristen ITC"/>
          <w:kern w:val="28"/>
          <w:sz w:val="24"/>
          <w:szCs w:val="24"/>
          <w:rtl w:val="0"/>
          <w:lang w:val="en-US"/>
        </w:rPr>
        <w:t>mom2mom</w:t>
      </w:r>
      <w:r>
        <w:rPr>
          <w:rFonts w:ascii="Times New Roman" w:hAnsi="Times New Roman"/>
          <w:kern w:val="28"/>
          <w:sz w:val="24"/>
          <w:szCs w:val="24"/>
          <w:rtl w:val="0"/>
          <w:lang w:val="en-US"/>
        </w:rPr>
        <w:t xml:space="preserve"> decides who receives the donations.</w:t>
      </w:r>
    </w:p>
    <w:p>
      <w:pPr>
        <w:pStyle w:val="Normal.0"/>
        <w:widowControl w:val="0"/>
        <w:spacing w:after="0" w:line="240" w:lineRule="auto"/>
        <w:rPr>
          <w:rFonts w:ascii="Times New Roman" w:cs="Times New Roman" w:hAnsi="Times New Roman" w:eastAsia="Times New Roman"/>
          <w:kern w:val="28"/>
          <w:sz w:val="24"/>
          <w:szCs w:val="24"/>
        </w:rPr>
      </w:pPr>
    </w:p>
    <w:p>
      <w:pPr>
        <w:pStyle w:val="Normal.0"/>
        <w:widowControl w:val="0"/>
        <w:spacing w:after="0" w:line="240" w:lineRule="auto"/>
        <w:rPr>
          <w:rFonts w:ascii="Times New Roman" w:cs="Times New Roman" w:hAnsi="Times New Roman" w:eastAsia="Times New Roman"/>
          <w:kern w:val="28"/>
          <w:sz w:val="24"/>
          <w:szCs w:val="24"/>
        </w:rPr>
      </w:pPr>
      <w:r>
        <w:rPr>
          <w:rFonts w:ascii="Times New Roman" w:cs="Times New Roman" w:hAnsi="Times New Roman" w:eastAsia="Times New Roman"/>
          <w:kern w:val="28"/>
          <w:sz w:val="24"/>
          <w:szCs w:val="24"/>
          <w:rtl w:val="0"/>
        </w:rPr>
        <w:tab/>
        <w:tab/>
        <w:tab/>
        <w:tab/>
        <w:tab/>
        <w:tab/>
        <w:tab/>
        <w:t>OR</w:t>
      </w:r>
    </w:p>
    <w:p>
      <w:pPr>
        <w:pStyle w:val="Normal.0"/>
        <w:widowControl w:val="0"/>
        <w:spacing w:after="0" w:line="240" w:lineRule="auto"/>
        <w:rPr>
          <w:rFonts w:ascii="Times New Roman" w:cs="Times New Roman" w:hAnsi="Times New Roman" w:eastAsia="Times New Roman"/>
          <w:kern w:val="28"/>
          <w:sz w:val="24"/>
          <w:szCs w:val="24"/>
        </w:rPr>
      </w:pPr>
    </w:p>
    <w:p>
      <w:pPr>
        <w:pStyle w:val="Normal.0"/>
        <w:rPr>
          <w:rFonts w:ascii="Times New Roman" w:cs="Times New Roman" w:hAnsi="Times New Roman" w:eastAsia="Times New Roman"/>
          <w:kern w:val="28"/>
          <w:sz w:val="24"/>
          <w:szCs w:val="24"/>
        </w:rPr>
      </w:pPr>
      <w:r>
        <w:rPr>
          <w:rFonts w:ascii="Times New Roman" w:hAnsi="Times New Roman"/>
          <w:kern w:val="28"/>
          <w:sz w:val="24"/>
          <w:szCs w:val="24"/>
          <w:rtl w:val="0"/>
          <w:lang w:val="en-US"/>
        </w:rPr>
        <w:t>_______I want to pick up my unsold items.  I understand that it is my responsibility to pick up my unsold items at the designated time after the sale and if I do not pick up my items by the deadline, my items will be donated.</w:t>
      </w:r>
    </w:p>
    <w:p>
      <w:pPr>
        <w:pStyle w:val="Normal.0"/>
        <w:rPr>
          <w:rFonts w:ascii="Times New Roman" w:cs="Times New Roman" w:hAnsi="Times New Roman" w:eastAsia="Times New Roman"/>
          <w:kern w:val="28"/>
          <w:sz w:val="24"/>
          <w:szCs w:val="24"/>
        </w:rPr>
      </w:pPr>
    </w:p>
    <w:p>
      <w:pPr>
        <w:pStyle w:val="Normal.0"/>
        <w:rPr>
          <w:rFonts w:ascii="Times New Roman" w:cs="Times New Roman" w:hAnsi="Times New Roman" w:eastAsia="Times New Roman"/>
          <w:kern w:val="28"/>
          <w:sz w:val="24"/>
          <w:szCs w:val="24"/>
        </w:rPr>
      </w:pPr>
    </w:p>
    <w:p>
      <w:pPr>
        <w:pStyle w:val="Normal.0"/>
        <w:rPr>
          <w:rFonts w:ascii="Times New Roman" w:cs="Times New Roman" w:hAnsi="Times New Roman" w:eastAsia="Times New Roman"/>
          <w:kern w:val="28"/>
          <w:sz w:val="24"/>
          <w:szCs w:val="24"/>
        </w:rPr>
      </w:pPr>
      <w:r>
        <w:rPr>
          <w:rFonts w:ascii="Times New Roman" w:hAnsi="Times New Roman"/>
          <w:kern w:val="28"/>
          <w:sz w:val="24"/>
          <w:szCs w:val="24"/>
          <w:rtl w:val="0"/>
          <w:lang w:val="en-US"/>
        </w:rPr>
        <w:t>_______I want my items priced low so they will hopefully sell quickly!</w:t>
      </w:r>
    </w:p>
    <w:p>
      <w:pPr>
        <w:pStyle w:val="Normal.0"/>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                                </w:t>
        <w:tab/>
        <w:tab/>
        <w:tab/>
        <w:tab/>
        <w:tab/>
        <w:t xml:space="preserve"> OR</w:t>
      </w:r>
    </w:p>
    <w:p>
      <w:pPr>
        <w:pStyle w:val="Normal.0"/>
      </w:pPr>
      <w:r>
        <w:rPr>
          <w:rFonts w:ascii="Times New Roman" w:hAnsi="Times New Roman"/>
          <w:kern w:val="28"/>
          <w:sz w:val="24"/>
          <w:szCs w:val="24"/>
          <w:rtl w:val="0"/>
          <w:lang w:val="en-US"/>
        </w:rPr>
        <w:t>_______I prefer for my items to be priced a little higher to try to earn as much money as possible if they sell.</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radley Hand ITC">
    <w:charset w:val="00"/>
    <w:family w:val="roman"/>
    <w:pitch w:val="default"/>
  </w:font>
  <w:font w:name="Kristen IT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